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62" w:rsidRPr="005838B4" w:rsidRDefault="00EB6D62" w:rsidP="005838B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838B4">
        <w:rPr>
          <w:rFonts w:ascii="Times New Roman" w:hAnsi="Times New Roman"/>
          <w:b/>
          <w:bCs/>
          <w:sz w:val="27"/>
          <w:szCs w:val="27"/>
          <w:lang w:eastAsia="ru-RU"/>
        </w:rPr>
        <w:t>ДОГОВОР № " _ _ _ "</w:t>
      </w:r>
    </w:p>
    <w:p w:rsidR="00EB6D62" w:rsidRPr="005838B4" w:rsidRDefault="00EB6D62" w:rsidP="005838B4">
      <w:pPr>
        <w:spacing w:after="0" w:line="336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оказания услуг по вывозу мусор</w:t>
      </w:r>
    </w:p>
    <w:tbl>
      <w:tblPr>
        <w:tblW w:w="7050" w:type="dxa"/>
        <w:jc w:val="center"/>
        <w:tblCellSpacing w:w="37" w:type="dxa"/>
        <w:tblCellMar>
          <w:left w:w="0" w:type="dxa"/>
          <w:right w:w="0" w:type="dxa"/>
        </w:tblCellMar>
        <w:tblLook w:val="00A0"/>
      </w:tblPr>
      <w:tblGrid>
        <w:gridCol w:w="1914"/>
        <w:gridCol w:w="5136"/>
      </w:tblGrid>
      <w:tr w:rsidR="00EB6D62" w:rsidRPr="009C4BE9" w:rsidTr="005838B4">
        <w:trPr>
          <w:tblCellSpacing w:w="3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6D62" w:rsidRPr="005838B4" w:rsidRDefault="00EB6D62" w:rsidP="0058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B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6D62" w:rsidRPr="005838B4" w:rsidRDefault="00EB6D62" w:rsidP="00B947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B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«_ _ _» _ _ _ _ _ _ _ _ 201</w:t>
            </w:r>
            <w:r w:rsidR="00B947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5838B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EB6D62" w:rsidRPr="005838B4" w:rsidRDefault="00EB6D62" w:rsidP="005838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D62" w:rsidRPr="005838B4" w:rsidRDefault="00EB6D62" w:rsidP="00E34E9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«КАСКАД»,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  «Исполнитель»,   в   лице  </w:t>
      </w:r>
      <w:r>
        <w:rPr>
          <w:rFonts w:ascii="Times New Roman" w:hAnsi="Times New Roman"/>
          <w:sz w:val="24"/>
          <w:szCs w:val="24"/>
          <w:lang w:eastAsia="ru-RU"/>
        </w:rPr>
        <w:t>Генерального директора, Атаяна Карена Юриковича,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  действующего 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устава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с одной стороны, и</w:t>
      </w:r>
      <w:r w:rsidR="00F9082E" w:rsidRPr="00F9082E">
        <w:rPr>
          <w:rStyle w:val="FontStyle12"/>
          <w:sz w:val="24"/>
          <w:szCs w:val="24"/>
        </w:rPr>
        <w:t xml:space="preserve"> </w:t>
      </w:r>
      <w:r w:rsidR="00B94765">
        <w:rPr>
          <w:rStyle w:val="FontStyle13"/>
          <w:b w:val="0"/>
          <w:sz w:val="24"/>
          <w:szCs w:val="24"/>
        </w:rPr>
        <w:t>________________________</w:t>
      </w:r>
      <w:proofErr w:type="gramStart"/>
      <w:r w:rsidRPr="005838B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838B4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«Заказчик», в лице </w:t>
      </w:r>
      <w:r w:rsidR="00B94765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, действующего на основании </w:t>
      </w:r>
      <w:r w:rsidR="000419D4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EB6D62" w:rsidRPr="00F9082E" w:rsidRDefault="00EB6D62" w:rsidP="00583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2E">
        <w:rPr>
          <w:rFonts w:ascii="Times New Roman" w:hAnsi="Times New Roman"/>
          <w:sz w:val="24"/>
          <w:szCs w:val="24"/>
          <w:lang w:eastAsia="ru-RU"/>
        </w:rPr>
        <w:t>1.1. «Заказчик» поручает, а «Исполнитель» принимает на себя обязательства по выполнению работ (услуг) по вывозу</w:t>
      </w:r>
      <w:r w:rsidR="000419D4" w:rsidRPr="00F9082E">
        <w:rPr>
          <w:rFonts w:ascii="Times New Roman" w:hAnsi="Times New Roman"/>
          <w:sz w:val="24"/>
          <w:szCs w:val="24"/>
          <w:lang w:eastAsia="ru-RU"/>
        </w:rPr>
        <w:t xml:space="preserve"> строительного </w:t>
      </w:r>
      <w:r w:rsidRPr="00F9082E">
        <w:rPr>
          <w:rFonts w:ascii="Times New Roman" w:hAnsi="Times New Roman"/>
          <w:sz w:val="24"/>
          <w:szCs w:val="24"/>
          <w:lang w:eastAsia="ru-RU"/>
        </w:rPr>
        <w:t xml:space="preserve"> мусора</w:t>
      </w:r>
      <w:r w:rsidR="000419D4" w:rsidRPr="00F9082E">
        <w:rPr>
          <w:rFonts w:ascii="Times New Roman" w:hAnsi="Times New Roman"/>
          <w:sz w:val="24"/>
          <w:szCs w:val="24"/>
          <w:lang w:eastAsia="ru-RU"/>
        </w:rPr>
        <w:t xml:space="preserve"> с объекта</w:t>
      </w:r>
      <w:r w:rsidRPr="00F9082E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0E75BD">
        <w:rPr>
          <w:rFonts w:ascii="Times New Roman" w:hAnsi="Times New Roman"/>
          <w:sz w:val="24"/>
          <w:szCs w:val="24"/>
          <w:lang w:eastAsia="ru-RU"/>
        </w:rPr>
        <w:t>:___________________________________</w:t>
      </w:r>
      <w:proofErr w:type="gramStart"/>
      <w:r w:rsidR="000E7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7A4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19D4" w:rsidRPr="00F9082E">
        <w:rPr>
          <w:rFonts w:ascii="Times New Roman" w:hAnsi="Times New Roman"/>
          <w:sz w:val="24"/>
          <w:szCs w:val="24"/>
        </w:rPr>
        <w:t>а</w:t>
      </w:r>
      <w:r w:rsidRPr="00F9082E">
        <w:rPr>
          <w:rFonts w:ascii="Times New Roman" w:hAnsi="Times New Roman"/>
          <w:sz w:val="24"/>
          <w:szCs w:val="24"/>
          <w:lang w:eastAsia="ru-RU"/>
        </w:rPr>
        <w:t xml:space="preserve"> «Заказчик» обязуется оплатить данные работы (услуги).</w:t>
      </w:r>
    </w:p>
    <w:p w:rsidR="00EB6D62" w:rsidRPr="005838B4" w:rsidRDefault="000E75BD" w:rsidP="000E75BD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B6D62" w:rsidRPr="005838B4">
        <w:rPr>
          <w:rFonts w:ascii="Times New Roman" w:hAnsi="Times New Roman"/>
          <w:b/>
          <w:bCs/>
          <w:sz w:val="24"/>
          <w:szCs w:val="24"/>
          <w:lang w:eastAsia="ru-RU"/>
        </w:rPr>
        <w:t>2. Стоимость работ по Договору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EB6D62" w:rsidRPr="005838B4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Стоимость вывоза </w:t>
      </w:r>
      <w:r w:rsidR="00F9082E">
        <w:rPr>
          <w:rFonts w:ascii="Times New Roman" w:hAnsi="Times New Roman"/>
          <w:sz w:val="24"/>
          <w:szCs w:val="24"/>
          <w:lang w:eastAsia="ru-RU"/>
        </w:rPr>
        <w:t>строительного мусора с утилизацией</w:t>
      </w:r>
      <w:r w:rsidR="000E75BD">
        <w:rPr>
          <w:rFonts w:ascii="Times New Roman" w:hAnsi="Times New Roman"/>
          <w:sz w:val="24"/>
          <w:szCs w:val="24"/>
          <w:lang w:eastAsia="ru-RU"/>
        </w:rPr>
        <w:t xml:space="preserve"> : </w:t>
      </w:r>
      <w:r w:rsidR="000E75BD" w:rsidRPr="000E75BD">
        <w:rPr>
          <w:rFonts w:ascii="Times New Roman" w:hAnsi="Times New Roman"/>
          <w:i/>
          <w:sz w:val="24"/>
          <w:szCs w:val="24"/>
          <w:lang w:eastAsia="ru-RU"/>
        </w:rPr>
        <w:t>(контейнером 8м3 (до 5 тонн); (контейнером 20м3, 27м3, 30м3 (до 18тонн)</w:t>
      </w:r>
      <w:proofErr w:type="gramStart"/>
      <w:r w:rsidR="000E75BD" w:rsidRPr="000E75BD">
        <w:rPr>
          <w:rFonts w:ascii="Times New Roman" w:hAnsi="Times New Roman"/>
          <w:i/>
          <w:sz w:val="24"/>
          <w:szCs w:val="24"/>
          <w:lang w:eastAsia="ru-RU"/>
        </w:rPr>
        <w:t>;(</w:t>
      </w:r>
      <w:proofErr w:type="gramEnd"/>
      <w:r w:rsidR="00F9082E" w:rsidRPr="000E75BD">
        <w:rPr>
          <w:rFonts w:ascii="Times New Roman" w:hAnsi="Times New Roman"/>
          <w:i/>
          <w:sz w:val="24"/>
          <w:szCs w:val="24"/>
          <w:lang w:eastAsia="ru-RU"/>
        </w:rPr>
        <w:t xml:space="preserve"> самосвалом</w:t>
      </w:r>
      <w:r w:rsidR="000419D4" w:rsidRPr="000E75B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9082E" w:rsidRPr="000E75BD">
        <w:rPr>
          <w:rFonts w:ascii="Times New Roman" w:hAnsi="Times New Roman"/>
          <w:i/>
          <w:sz w:val="24"/>
          <w:szCs w:val="24"/>
          <w:lang w:eastAsia="ru-RU"/>
        </w:rPr>
        <w:t>г</w:t>
      </w:r>
      <w:r w:rsidR="000419D4" w:rsidRPr="000E75BD">
        <w:rPr>
          <w:rFonts w:ascii="Times New Roman" w:hAnsi="Times New Roman"/>
          <w:i/>
          <w:sz w:val="24"/>
          <w:szCs w:val="24"/>
          <w:lang w:eastAsia="ru-RU"/>
        </w:rPr>
        <w:t>рузоподъемность</w:t>
      </w:r>
      <w:r w:rsidR="00F9082E" w:rsidRPr="000E75BD">
        <w:rPr>
          <w:rFonts w:ascii="Times New Roman" w:hAnsi="Times New Roman"/>
          <w:i/>
          <w:sz w:val="24"/>
          <w:szCs w:val="24"/>
          <w:lang w:eastAsia="ru-RU"/>
        </w:rPr>
        <w:t>ю</w:t>
      </w:r>
      <w:r w:rsidR="000419D4" w:rsidRPr="000E75B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9082E" w:rsidRPr="000E75BD">
        <w:rPr>
          <w:rFonts w:ascii="Times New Roman" w:hAnsi="Times New Roman"/>
          <w:i/>
          <w:sz w:val="24"/>
          <w:szCs w:val="24"/>
          <w:lang w:eastAsia="ru-RU"/>
        </w:rPr>
        <w:t>до 30</w:t>
      </w:r>
      <w:r w:rsidR="000419D4" w:rsidRPr="000E75BD">
        <w:rPr>
          <w:rFonts w:ascii="Times New Roman" w:hAnsi="Times New Roman"/>
          <w:i/>
          <w:sz w:val="24"/>
          <w:szCs w:val="24"/>
          <w:lang w:eastAsia="ru-RU"/>
        </w:rPr>
        <w:t xml:space="preserve"> тонн </w:t>
      </w:r>
      <w:r w:rsidR="00F9082E" w:rsidRPr="000E75BD">
        <w:rPr>
          <w:rFonts w:ascii="Times New Roman" w:hAnsi="Times New Roman"/>
          <w:i/>
          <w:sz w:val="24"/>
          <w:szCs w:val="24"/>
          <w:lang w:eastAsia="ru-RU"/>
        </w:rPr>
        <w:t>(25 м3)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Pr="005748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5BD">
        <w:rPr>
          <w:rFonts w:ascii="Times New Roman" w:hAnsi="Times New Roman"/>
          <w:b/>
          <w:sz w:val="24"/>
          <w:szCs w:val="24"/>
          <w:lang w:eastAsia="ru-RU"/>
        </w:rPr>
        <w:t>________________________руб.,в т.ч. НДС 18% __________</w:t>
      </w:r>
      <w:r w:rsidRPr="0076474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082E">
        <w:rPr>
          <w:rFonts w:ascii="Times New Roman" w:hAnsi="Times New Roman"/>
          <w:b/>
          <w:sz w:val="24"/>
          <w:szCs w:val="24"/>
          <w:lang w:eastAsia="ru-RU"/>
        </w:rPr>
        <w:t xml:space="preserve"> за каждый вывоз</w:t>
      </w:r>
      <w:r w:rsidRPr="00764744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r w:rsidRPr="0076474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2.2. «Исполнитель» имеет право в одностороннем порядке </w:t>
      </w:r>
      <w:r>
        <w:rPr>
          <w:rFonts w:ascii="Times New Roman" w:hAnsi="Times New Roman"/>
          <w:sz w:val="24"/>
          <w:szCs w:val="24"/>
          <w:lang w:eastAsia="ru-RU"/>
        </w:rPr>
        <w:t>изменить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стоимость оказания услуг в случае повышен</w:t>
      </w:r>
      <w:r>
        <w:rPr>
          <w:rFonts w:ascii="Times New Roman" w:hAnsi="Times New Roman"/>
          <w:sz w:val="24"/>
          <w:szCs w:val="24"/>
          <w:lang w:eastAsia="ru-RU"/>
        </w:rPr>
        <w:t>ия на рынке стоимости перевозок, о чем извещает «Заказчика» за 10 дней.</w:t>
      </w:r>
    </w:p>
    <w:p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3. Порядок и условия расчетов по Договору</w:t>
      </w:r>
    </w:p>
    <w:p w:rsidR="00EB6D62" w:rsidRPr="005838B4" w:rsidRDefault="000419D4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3.1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EB6D62">
        <w:rPr>
          <w:rFonts w:ascii="Times New Roman" w:hAnsi="Times New Roman"/>
          <w:sz w:val="24"/>
          <w:szCs w:val="24"/>
          <w:lang w:eastAsia="ru-RU"/>
        </w:rPr>
        <w:t xml:space="preserve">ывоз </w:t>
      </w:r>
      <w:r>
        <w:rPr>
          <w:rFonts w:ascii="Times New Roman" w:hAnsi="Times New Roman"/>
          <w:sz w:val="24"/>
          <w:szCs w:val="24"/>
          <w:lang w:eastAsia="ru-RU"/>
        </w:rPr>
        <w:t>строительного мусора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 осуществляется по </w:t>
      </w:r>
      <w:r w:rsidR="00EB6D62">
        <w:rPr>
          <w:rFonts w:ascii="Times New Roman" w:hAnsi="Times New Roman"/>
          <w:sz w:val="24"/>
          <w:szCs w:val="24"/>
          <w:lang w:eastAsia="ru-RU"/>
        </w:rPr>
        <w:t>100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 % предоплате</w:t>
      </w:r>
      <w:r w:rsidR="00EB6D62">
        <w:rPr>
          <w:rFonts w:ascii="Times New Roman" w:hAnsi="Times New Roman"/>
          <w:sz w:val="24"/>
          <w:szCs w:val="24"/>
          <w:lang w:eastAsia="ru-RU"/>
        </w:rPr>
        <w:t>.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br/>
        <w:t xml:space="preserve">3.3. «Заказчик» осуществляет   предоплату   за   вывоз   </w:t>
      </w:r>
      <w:r w:rsidR="00EB6D62">
        <w:rPr>
          <w:rFonts w:ascii="Times New Roman" w:hAnsi="Times New Roman"/>
          <w:sz w:val="24"/>
          <w:szCs w:val="24"/>
          <w:lang w:eastAsia="ru-RU"/>
        </w:rPr>
        <w:t>мусора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 xml:space="preserve"> путем   безналичного  перечисления.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br/>
        <w:t>3.</w:t>
      </w:r>
      <w:r w:rsidR="00EB6D62">
        <w:rPr>
          <w:rFonts w:ascii="Times New Roman" w:hAnsi="Times New Roman"/>
          <w:sz w:val="24"/>
          <w:szCs w:val="24"/>
          <w:lang w:eastAsia="ru-RU"/>
        </w:rPr>
        <w:t>4</w:t>
      </w:r>
      <w:r w:rsidR="00EB6D62" w:rsidRPr="005838B4">
        <w:rPr>
          <w:rFonts w:ascii="Times New Roman" w:hAnsi="Times New Roman"/>
          <w:sz w:val="24"/>
          <w:szCs w:val="24"/>
          <w:lang w:eastAsia="ru-RU"/>
        </w:rPr>
        <w:t>. Акт  сдачи – приемки  услуг  составляется  сторонами  не позднее 5 (пяти) рабочих дней после окончания календарного месяца.</w:t>
      </w:r>
    </w:p>
    <w:p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4. Обязанности сторон</w:t>
      </w:r>
    </w:p>
    <w:p w:rsidR="00EB6D62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4.1. «Заказчик» обязуется: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4.1.1. «Заказчик» к началу действия настоящего Договора обязан иметь: подъездные пути к местам провед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работ; 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оснащение площадок, обеспечивающее работу в темное время суток; - обеспечивать свободный доступ к местам проведения работ (услуг).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838B4">
        <w:rPr>
          <w:rFonts w:ascii="Times New Roman" w:hAnsi="Times New Roman"/>
          <w:sz w:val="24"/>
          <w:szCs w:val="24"/>
          <w:lang w:eastAsia="ru-RU"/>
        </w:rPr>
        <w:t>. Выделять своих представителей для оперативного решения вопросов, возникающих при осуществлении работ (услуг) по вывозу отходов.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. Все нарушения сторонами обязательств, связанных с вывозом отходов по настоящему Договору фиксируется двухсторонним актом, составленным полномочными представителями «Заказчика» и «Исполнителя». 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4.2. «Исполнитель» обязуется: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 xml:space="preserve">4.2.1. «Исполнитель» 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выполнить работу (услугу) по заявке «Заказчика»,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48 часов, после поступления оплаты на счет «Исполнителя»</w:t>
      </w:r>
      <w:r w:rsidRPr="005838B4">
        <w:rPr>
          <w:rFonts w:ascii="Times New Roman" w:hAnsi="Times New Roman"/>
          <w:sz w:val="24"/>
          <w:szCs w:val="24"/>
          <w:lang w:eastAsia="ru-RU"/>
        </w:rPr>
        <w:t>.</w:t>
      </w:r>
    </w:p>
    <w:p w:rsidR="00EB6D62" w:rsidRDefault="00EB6D62" w:rsidP="00583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4.2.2. «Исполнитель» обязуется согласно заявке «Заказчика» обеспечивать качественное выполнение порученных работ (услуг) в соответствии с  действующими нормами и условиями настоящего Договора.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4.2.3. Принимать участие в работе по выявлению причин некачественного предоставления услуг.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4.2.4. «Исполнитель» имеет право самостоятельно определять способ выполнения порученных ему работ.</w:t>
      </w:r>
    </w:p>
    <w:p w:rsidR="00EB6D62" w:rsidRPr="005838B4" w:rsidRDefault="00EB6D62" w:rsidP="00583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4.2.5. «Исполнитель» имеет право привлекать по своему усмотрению других лиц (подрядчиков),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5838B4">
        <w:rPr>
          <w:rFonts w:ascii="Times New Roman" w:hAnsi="Times New Roman"/>
          <w:sz w:val="24"/>
          <w:szCs w:val="24"/>
          <w:lang w:eastAsia="ru-RU"/>
        </w:rPr>
        <w:t>выполнения отдельных видов работ, оказания услуг и иных действий.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</w:r>
    </w:p>
    <w:p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EB6D62" w:rsidRPr="005838B4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5.1. Стороны несут материальную ответственность за невыполнение взятых на себя обязательств по настоящему Договору, в соответствии с его условиями и действующим Законодательством РФ.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 xml:space="preserve">5.2. Ответственность за содержание территории в санитарном состоянии, поддержание чистоты и порядка, за мытье </w:t>
      </w:r>
      <w:r w:rsidR="00804DFB">
        <w:rPr>
          <w:rFonts w:ascii="Times New Roman" w:hAnsi="Times New Roman"/>
          <w:sz w:val="24"/>
          <w:szCs w:val="24"/>
          <w:lang w:eastAsia="ru-RU"/>
        </w:rPr>
        <w:t>колесной базы самосвалов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несет «Заказчик».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5.3. В случае холостого прогона автотранспорта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вине «Заказчика»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нарушение габаритов и тоннажности загрузки,  заг</w:t>
      </w:r>
      <w:r w:rsidR="00804DFB">
        <w:rPr>
          <w:rFonts w:ascii="Times New Roman" w:hAnsi="Times New Roman"/>
          <w:sz w:val="24"/>
          <w:szCs w:val="24"/>
          <w:lang w:eastAsia="ru-RU"/>
        </w:rPr>
        <w:t>орождению подъезда</w:t>
      </w:r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«Исполнитель» взыскивает с «Заказчика» стоимость затрат, связанных с высылкой автотранспорта 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размере</w:t>
      </w:r>
      <w:r w:rsidRPr="005838B4">
        <w:rPr>
          <w:rFonts w:ascii="Times New Roman" w:hAnsi="Times New Roman"/>
          <w:sz w:val="24"/>
          <w:szCs w:val="24"/>
          <w:lang w:eastAsia="ru-RU"/>
        </w:rPr>
        <w:t xml:space="preserve"> 50 % от стоимости вывоза).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 xml:space="preserve">5.5. </w:t>
      </w:r>
      <w:proofErr w:type="gramStart"/>
      <w:r w:rsidRPr="005838B4">
        <w:rPr>
          <w:rFonts w:ascii="Times New Roman" w:hAnsi="Times New Roman"/>
          <w:sz w:val="24"/>
          <w:szCs w:val="24"/>
          <w:lang w:eastAsia="ru-RU"/>
        </w:rPr>
        <w:t>В случае изменения у какой-либо из сторон юридического и/или почтового адреса,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8B4">
        <w:rPr>
          <w:rFonts w:ascii="Times New Roman" w:hAnsi="Times New Roman"/>
          <w:sz w:val="24"/>
          <w:szCs w:val="24"/>
          <w:lang w:eastAsia="ru-RU"/>
        </w:rPr>
        <w:t>наименования, банковских реквизитов она обязана известить об этом другую сторону в письменной форме в течение 10 (десяти) дней с момента изменения.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5.6.</w:t>
      </w:r>
      <w:proofErr w:type="gramEnd"/>
      <w:r w:rsidRPr="005838B4">
        <w:rPr>
          <w:rFonts w:ascii="Times New Roman" w:hAnsi="Times New Roman"/>
          <w:sz w:val="24"/>
          <w:szCs w:val="24"/>
          <w:lang w:eastAsia="ru-RU"/>
        </w:rPr>
        <w:t xml:space="preserve"> Окончание срока действия Договора, в том числе его досрочное расторжение, не освобождает стороны от исполнения обязательств, возникших в период его действия.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 xml:space="preserve">5.7. </w:t>
      </w:r>
      <w:proofErr w:type="gramStart"/>
      <w:r w:rsidRPr="005838B4">
        <w:rPr>
          <w:rFonts w:ascii="Times New Roman" w:hAnsi="Times New Roman"/>
          <w:sz w:val="24"/>
          <w:szCs w:val="24"/>
          <w:lang w:eastAsia="ru-RU"/>
        </w:rPr>
        <w:t>Стороны не несут ответственность по своим обязательствам, если: - в период действия настоящего Договора произошли изменения в действующем законодательстве, делающие невозможным их выполнение; - 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включая объявленную или фактическую войну, гражданские эпидемии, блокаду, эмбарго, землетрясения, наводнения, пожары и другие стихийные бедствия.</w:t>
      </w:r>
      <w:proofErr w:type="gramEnd"/>
      <w:r w:rsidRPr="005838B4">
        <w:rPr>
          <w:rFonts w:ascii="Times New Roman" w:hAnsi="Times New Roman"/>
          <w:sz w:val="24"/>
          <w:szCs w:val="24"/>
          <w:lang w:eastAsia="ru-RU"/>
        </w:rPr>
        <w:br/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официально заверенные справки соответствующих государственных органов.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5.8. Если форс-мажорные обстоятельства действуют на протяжении трех последовательных месяцев и не обнаруживают признаков прекращения, настоящий договор, может быть, расторгнут сторонами путем направления стороной, подвергшейся воздействию форс-мажорных обстоятельств, уведомления другим сторонам договора за 10 (десять) дней до предполагаемой даты расторжения.</w:t>
      </w:r>
    </w:p>
    <w:p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EB6D62" w:rsidRPr="005838B4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_ _ _ _ _ 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6.2. Действие настоящего Договора может быть продлено сторонами на новый срок на тех же или иных условиях.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6.3. Действие настоящего Договора автоматически прекращается в случае ликвидации одной из сторон и при отсутствии правопреемника.</w:t>
      </w:r>
    </w:p>
    <w:p w:rsidR="00EB6D62" w:rsidRPr="005838B4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b/>
          <w:bCs/>
          <w:sz w:val="24"/>
          <w:szCs w:val="24"/>
          <w:lang w:eastAsia="ru-RU"/>
        </w:rPr>
        <w:t>7. Порядок изменения и расторжения Договора</w:t>
      </w:r>
    </w:p>
    <w:p w:rsidR="00EB6D62" w:rsidRPr="005838B4" w:rsidRDefault="00EB6D62" w:rsidP="005748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8B4">
        <w:rPr>
          <w:rFonts w:ascii="Times New Roman" w:hAnsi="Times New Roman"/>
          <w:sz w:val="24"/>
          <w:szCs w:val="24"/>
          <w:lang w:eastAsia="ru-RU"/>
        </w:rPr>
        <w:t>7.1. Любые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7.2. Досрочное расторжение или изменение Договора может иметь место по соглашению сторон, либо по основаниям, предусмотренным действующим гражданским законодательством РФ, с возмещением понесенных убытков.</w:t>
      </w:r>
      <w:r w:rsidRPr="005838B4">
        <w:rPr>
          <w:rFonts w:ascii="Times New Roman" w:hAnsi="Times New Roman"/>
          <w:sz w:val="24"/>
          <w:szCs w:val="24"/>
          <w:lang w:eastAsia="ru-RU"/>
        </w:rPr>
        <w:br/>
        <w:t>7.3. Стороны вправе расторгнуть Договор в одностороннем порядке, в случае невыполнения одной из сторон своих обязательств, письменно уведомив другую сторону за 1 (один) месяц до предполагаемой даты расторжения данного Договора.</w:t>
      </w:r>
    </w:p>
    <w:p w:rsidR="00EB6D62" w:rsidRPr="00D23A45" w:rsidRDefault="00EB6D62" w:rsidP="00583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8. Прочие условия Договора</w:t>
      </w:r>
    </w:p>
    <w:p w:rsidR="00EB6D62" w:rsidRPr="00D23A45" w:rsidRDefault="00EB6D62" w:rsidP="0057487D">
      <w:pPr>
        <w:shd w:val="clear" w:color="auto" w:fill="F8F9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8.1. Взаимоотношения сторон, не урегулированные настоящим Договором, регламентируются действующим законодательством РФ.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>8.2. Настоящий договор составлен в двух, имеющих равную юридическую силу экземплярах, по одному для каждой из сторон.</w:t>
      </w:r>
    </w:p>
    <w:p w:rsidR="00EB6D62" w:rsidRPr="00D23A45" w:rsidRDefault="00EB6D62" w:rsidP="005838B4">
      <w:pPr>
        <w:shd w:val="clear" w:color="auto" w:fill="F8F9FB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Порядок разрешения споров по Договору</w:t>
      </w:r>
    </w:p>
    <w:p w:rsidR="00EB6D62" w:rsidRPr="00D23A45" w:rsidRDefault="00EB6D62" w:rsidP="0057487D">
      <w:pPr>
        <w:shd w:val="clear" w:color="auto" w:fill="F8F9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9.1. При возникновении споров в связи с исполнением обязательств по настоящему Договору осуществляется путем переговоров.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>9.2. При недостижении согласования спор передается на рассмотрение арбитражного суда в порядке, предусмотренном действующим законодательством РФ.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9.3. Все претензии по выполнению условий настоящего Договора должны </w:t>
      </w:r>
      <w:proofErr w:type="gramStart"/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заявляться</w:t>
      </w:r>
      <w:proofErr w:type="gramEnd"/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Сторонами в письменной форме и направляться контрагенту заказным письмом или вручаться лично под расписку.</w:t>
      </w:r>
    </w:p>
    <w:p w:rsidR="00EB6D62" w:rsidRPr="00D23A45" w:rsidRDefault="00EB6D62" w:rsidP="005838B4">
      <w:pPr>
        <w:shd w:val="clear" w:color="auto" w:fill="F8F9FB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Особые условия</w:t>
      </w:r>
    </w:p>
    <w:p w:rsidR="00EB6D62" w:rsidRPr="00D23A45" w:rsidRDefault="00EB6D62" w:rsidP="0057487D">
      <w:pPr>
        <w:shd w:val="clear" w:color="auto" w:fill="F8F9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10.1. Запрещается загружать следующие виды отходов: радиоактивные отходы, химические отходы, автопокрышки, аккумуляторы, емкости с отработанными маслами и </w:t>
      </w:r>
      <w:proofErr w:type="gramStart"/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>смазочно – охлаждающими</w:t>
      </w:r>
      <w:proofErr w:type="gramEnd"/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жидкостями, промасленную ветошь, люминесцентные лампы, огарки электродов, кровлю с крыш домов и т.д., относящихся к промышленным отходам и  подлежащих вывозу на соответствующие  полигоны. 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10.2. Категорически запрещена загрузка горелого, тлеющего и опасных отходов.  </w:t>
      </w:r>
      <w:r w:rsidRPr="00D23A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B6D62" w:rsidRPr="00D23A45" w:rsidRDefault="00EB6D62" w:rsidP="005838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D62" w:rsidRPr="00D23A45" w:rsidRDefault="00EB6D62" w:rsidP="00764744">
      <w:pPr>
        <w:widowControl w:val="0"/>
        <w:spacing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A45">
        <w:rPr>
          <w:rFonts w:ascii="Times New Roman" w:hAnsi="Times New Roman"/>
          <w:b/>
          <w:color w:val="000000"/>
          <w:sz w:val="24"/>
          <w:szCs w:val="24"/>
          <w:lang w:eastAsia="ru-RU"/>
        </w:rPr>
        <w:t>11. ЮРИДИЧЕСКИЕ АДРЕСА И РЕКВИЗИТЫ СТОРОН:</w:t>
      </w:r>
    </w:p>
    <w:tbl>
      <w:tblPr>
        <w:tblW w:w="10754" w:type="dxa"/>
        <w:tblLayout w:type="fixed"/>
        <w:tblLook w:val="0000"/>
      </w:tblPr>
      <w:tblGrid>
        <w:gridCol w:w="5377"/>
        <w:gridCol w:w="5377"/>
      </w:tblGrid>
      <w:tr w:rsidR="00EB6D62" w:rsidRPr="00D23A45" w:rsidTr="0057487D">
        <w:tc>
          <w:tcPr>
            <w:tcW w:w="5377" w:type="dxa"/>
          </w:tcPr>
          <w:tbl>
            <w:tblPr>
              <w:tblW w:w="978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781"/>
            </w:tblGrid>
            <w:tr w:rsidR="00F9082E" w:rsidRPr="00D23A45" w:rsidTr="00D23A45">
              <w:trPr>
                <w:trHeight w:val="5511"/>
              </w:trPr>
              <w:tc>
                <w:tcPr>
                  <w:tcW w:w="9781" w:type="dxa"/>
                </w:tcPr>
                <w:p w:rsidR="00B94765" w:rsidRPr="00D23A45" w:rsidRDefault="00B94765" w:rsidP="00B94765">
                  <w:pPr>
                    <w:widowControl w:val="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ЗАКАЗЧИК</w:t>
                  </w:r>
                  <w:r w:rsidRPr="00D23A4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:</w:t>
                  </w:r>
                </w:p>
                <w:p w:rsidR="00F9082E" w:rsidRPr="00D23A45" w:rsidRDefault="00F9082E" w:rsidP="00B94765">
                  <w:pPr>
                    <w:rPr>
                      <w:rStyle w:val="FontStyle13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B6D62" w:rsidRPr="00D23A45" w:rsidRDefault="00EB6D62" w:rsidP="007647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</w:tcPr>
          <w:p w:rsidR="00EB6D62" w:rsidRPr="00D23A45" w:rsidRDefault="00EB6D62" w:rsidP="00F30F8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3A45">
              <w:rPr>
                <w:rFonts w:ascii="Times New Roman" w:hAnsi="Times New Roman"/>
                <w:snapToGrid w:val="0"/>
                <w:sz w:val="24"/>
                <w:szCs w:val="24"/>
              </w:rPr>
              <w:t>ИСПОЛНИТЕЛЬ:</w:t>
            </w:r>
          </w:p>
          <w:p w:rsidR="00EB6D62" w:rsidRPr="00D23A45" w:rsidRDefault="00EB6D62" w:rsidP="008451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ООО «КАСКАД»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 127055,Москва, Перуновский пер.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 4/10 кв 59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7707791906 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 770701001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ОКПО 11697079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ОКАТО 45286585000</w:t>
            </w:r>
          </w:p>
          <w:p w:rsidR="00EB6D62" w:rsidRPr="00D23A45" w:rsidRDefault="00EB6D62" w:rsidP="008451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 1127747220138</w:t>
            </w:r>
          </w:p>
          <w:p w:rsidR="00726C5D" w:rsidRPr="00726C5D" w:rsidRDefault="00EB6D62" w:rsidP="00726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C5D" w:rsidRPr="00726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Расчетный счет  40702810900370100072 </w:t>
            </w:r>
          </w:p>
          <w:p w:rsidR="00726C5D" w:rsidRPr="00726C5D" w:rsidRDefault="00726C5D" w:rsidP="00726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ОАО "БИНБАНК" г. Москва </w:t>
            </w:r>
          </w:p>
          <w:p w:rsidR="00726C5D" w:rsidRPr="00726C5D" w:rsidRDefault="00726C5D" w:rsidP="00726C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Корр. счет № 30101810200000000205</w:t>
            </w:r>
            <w:r w:rsidRPr="00726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БИК 044525205</w:t>
            </w:r>
          </w:p>
          <w:p w:rsidR="00EB6D62" w:rsidRPr="00D23A45" w:rsidRDefault="00EB6D62" w:rsidP="00F30F8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B6D62" w:rsidRPr="00D23A45" w:rsidTr="0057487D">
        <w:tc>
          <w:tcPr>
            <w:tcW w:w="5377" w:type="dxa"/>
          </w:tcPr>
          <w:p w:rsidR="00D23A45" w:rsidRDefault="00D23A45" w:rsidP="00D23A4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Ген. Директор</w:t>
            </w:r>
          </w:p>
          <w:p w:rsidR="00804DFB" w:rsidRPr="00D23A45" w:rsidRDefault="00804DFB" w:rsidP="00D23A45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804DFB" w:rsidRPr="00D23A45" w:rsidRDefault="00804DFB" w:rsidP="00F30F8B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377" w:type="dxa"/>
          </w:tcPr>
          <w:p w:rsidR="00EB6D62" w:rsidRPr="00D23A45" w:rsidRDefault="00EB6D62" w:rsidP="0076474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23A4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Ген. директор </w:t>
            </w:r>
          </w:p>
          <w:p w:rsidR="00EB6D62" w:rsidRPr="00D23A45" w:rsidRDefault="00EB6D62" w:rsidP="0076474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23A45">
              <w:rPr>
                <w:rFonts w:ascii="Times New Roman" w:hAnsi="Times New Roman"/>
                <w:snapToGrid w:val="0"/>
                <w:sz w:val="28"/>
                <w:szCs w:val="28"/>
              </w:rPr>
              <w:t>ООО «КАСКАД»</w:t>
            </w:r>
          </w:p>
        </w:tc>
      </w:tr>
      <w:tr w:rsidR="00EB6D62" w:rsidRPr="009C4BE9" w:rsidTr="0057487D">
        <w:tc>
          <w:tcPr>
            <w:tcW w:w="5377" w:type="dxa"/>
          </w:tcPr>
          <w:p w:rsidR="00EB6D62" w:rsidRPr="009C4BE9" w:rsidRDefault="00EB6D62" w:rsidP="002E264A">
            <w:pPr>
              <w:widowControl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9C4BE9">
              <w:rPr>
                <w:rFonts w:ascii="Arial" w:hAnsi="Arial" w:cs="Arial"/>
                <w:snapToGrid w:val="0"/>
                <w:sz w:val="28"/>
                <w:szCs w:val="28"/>
              </w:rPr>
              <w:t>__________________</w:t>
            </w:r>
            <w:r w:rsidR="00F9082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5377" w:type="dxa"/>
          </w:tcPr>
          <w:p w:rsidR="00EB6D62" w:rsidRPr="009C4BE9" w:rsidRDefault="00EB6D62" w:rsidP="00F30F8B">
            <w:pPr>
              <w:widowControl w:val="0"/>
              <w:rPr>
                <w:rFonts w:ascii="Arial" w:hAnsi="Arial"/>
                <w:snapToGrid w:val="0"/>
                <w:sz w:val="28"/>
                <w:szCs w:val="28"/>
              </w:rPr>
            </w:pPr>
            <w:r w:rsidRPr="009C4BE9">
              <w:rPr>
                <w:rFonts w:ascii="Arial" w:hAnsi="Arial"/>
                <w:snapToGrid w:val="0"/>
                <w:sz w:val="28"/>
                <w:szCs w:val="28"/>
              </w:rPr>
              <w:t>_________________ Атаян К.Ю.</w:t>
            </w:r>
          </w:p>
        </w:tc>
      </w:tr>
    </w:tbl>
    <w:p w:rsidR="00EB6D62" w:rsidRDefault="00EB6D62"/>
    <w:p w:rsidR="00554951" w:rsidRDefault="00554951"/>
    <w:p w:rsidR="00554951" w:rsidRDefault="00554951"/>
    <w:p w:rsidR="00554951" w:rsidRDefault="00554951"/>
    <w:p w:rsidR="00804DFB" w:rsidRDefault="00804DFB" w:rsidP="00F00C78">
      <w:pPr>
        <w:spacing w:after="0"/>
        <w:rPr>
          <w:sz w:val="32"/>
          <w:szCs w:val="32"/>
        </w:rPr>
      </w:pPr>
    </w:p>
    <w:p w:rsidR="00554951" w:rsidRDefault="00554951">
      <w:pPr>
        <w:rPr>
          <w:sz w:val="32"/>
          <w:szCs w:val="32"/>
        </w:rPr>
      </w:pPr>
    </w:p>
    <w:p w:rsidR="00554951" w:rsidRDefault="00804DFB">
      <w:pPr>
        <w:rPr>
          <w:sz w:val="32"/>
          <w:szCs w:val="32"/>
        </w:rPr>
      </w:pPr>
      <w:r>
        <w:rPr>
          <w:sz w:val="32"/>
          <w:szCs w:val="32"/>
        </w:rPr>
        <w:t>Учет подачи самосвалов</w:t>
      </w:r>
    </w:p>
    <w:tbl>
      <w:tblPr>
        <w:tblStyle w:val="a5"/>
        <w:tblW w:w="0" w:type="auto"/>
        <w:tblLook w:val="04A0"/>
      </w:tblPr>
      <w:tblGrid>
        <w:gridCol w:w="540"/>
        <w:gridCol w:w="2650"/>
        <w:gridCol w:w="3190"/>
        <w:gridCol w:w="3191"/>
      </w:tblGrid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3191" w:type="dxa"/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  <w:tr w:rsidR="00554951" w:rsidTr="00554951">
        <w:tc>
          <w:tcPr>
            <w:tcW w:w="540" w:type="dxa"/>
            <w:tcBorders>
              <w:righ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54951" w:rsidRDefault="00554951" w:rsidP="00554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4951" w:rsidRDefault="00554951">
            <w:pPr>
              <w:rPr>
                <w:sz w:val="24"/>
                <w:szCs w:val="24"/>
              </w:rPr>
            </w:pPr>
          </w:p>
        </w:tc>
      </w:tr>
    </w:tbl>
    <w:p w:rsidR="00554951" w:rsidRPr="00554951" w:rsidRDefault="00554951">
      <w:pPr>
        <w:rPr>
          <w:sz w:val="24"/>
          <w:szCs w:val="24"/>
        </w:rPr>
      </w:pPr>
    </w:p>
    <w:sectPr w:rsidR="00554951" w:rsidRPr="00554951" w:rsidSect="00D9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B4"/>
    <w:rsid w:val="00012933"/>
    <w:rsid w:val="00023E24"/>
    <w:rsid w:val="00030EAB"/>
    <w:rsid w:val="000419D4"/>
    <w:rsid w:val="000B4638"/>
    <w:rsid w:val="000E75BD"/>
    <w:rsid w:val="00214BFC"/>
    <w:rsid w:val="002E264A"/>
    <w:rsid w:val="00320474"/>
    <w:rsid w:val="00333FCD"/>
    <w:rsid w:val="00411051"/>
    <w:rsid w:val="00514B09"/>
    <w:rsid w:val="00554951"/>
    <w:rsid w:val="0057487D"/>
    <w:rsid w:val="005838B4"/>
    <w:rsid w:val="005F068D"/>
    <w:rsid w:val="00603395"/>
    <w:rsid w:val="00642E03"/>
    <w:rsid w:val="006B7104"/>
    <w:rsid w:val="00726C5D"/>
    <w:rsid w:val="00764744"/>
    <w:rsid w:val="007A48C4"/>
    <w:rsid w:val="007C167D"/>
    <w:rsid w:val="00804DFB"/>
    <w:rsid w:val="00822CD8"/>
    <w:rsid w:val="008344C9"/>
    <w:rsid w:val="00845103"/>
    <w:rsid w:val="00865060"/>
    <w:rsid w:val="00876698"/>
    <w:rsid w:val="00882F40"/>
    <w:rsid w:val="00893D7F"/>
    <w:rsid w:val="009027BD"/>
    <w:rsid w:val="009508B4"/>
    <w:rsid w:val="009C4BE9"/>
    <w:rsid w:val="009D5B09"/>
    <w:rsid w:val="009E1E62"/>
    <w:rsid w:val="00B16221"/>
    <w:rsid w:val="00B94765"/>
    <w:rsid w:val="00C245E2"/>
    <w:rsid w:val="00D13879"/>
    <w:rsid w:val="00D23A45"/>
    <w:rsid w:val="00D97A43"/>
    <w:rsid w:val="00DF15B1"/>
    <w:rsid w:val="00E34E9C"/>
    <w:rsid w:val="00E85FEC"/>
    <w:rsid w:val="00EB6D62"/>
    <w:rsid w:val="00EC1354"/>
    <w:rsid w:val="00F00C78"/>
    <w:rsid w:val="00F30F8B"/>
    <w:rsid w:val="00F9082E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4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8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38B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8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38B4"/>
    <w:rPr>
      <w:rFonts w:cs="Times New Roman"/>
    </w:rPr>
  </w:style>
  <w:style w:type="character" w:styleId="a4">
    <w:name w:val="Hyperlink"/>
    <w:basedOn w:val="a0"/>
    <w:uiPriority w:val="99"/>
    <w:semiHidden/>
    <w:rsid w:val="005838B4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B16221"/>
    <w:rPr>
      <w:rFonts w:cs="Times New Roman"/>
    </w:rPr>
  </w:style>
  <w:style w:type="table" w:styleId="a5">
    <w:name w:val="Table Grid"/>
    <w:basedOn w:val="a1"/>
    <w:locked/>
    <w:rsid w:val="00554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908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F9082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9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082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082E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983-A42E-45D9-B80C-080D13C7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2013-04-01T17:18:00Z</dcterms:created>
  <dcterms:modified xsi:type="dcterms:W3CDTF">2014-01-24T10:08:00Z</dcterms:modified>
</cp:coreProperties>
</file>